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DDDC1">
      <w:pPr>
        <w:spacing w:line="276" w:lineRule="auto"/>
        <w:jc w:val="center"/>
        <w:rPr>
          <w:rFonts w:hint="eastAsia"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广东省2026年国家智慧教育平台全面深化应用教师数字素养提升实践活动</w:t>
      </w:r>
    </w:p>
    <w:p w14:paraId="7CB2366C">
      <w:pPr>
        <w:spacing w:line="276" w:lineRule="auto"/>
        <w:jc w:val="center"/>
        <w:rPr>
          <w:rFonts w:hint="eastAsia" w:ascii="宋体" w:hAnsi="宋体"/>
          <w:b/>
          <w:sz w:val="48"/>
          <w:szCs w:val="48"/>
          <w:lang w:eastAsia="zh-CN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  <w:lang w:val="en-US" w:eastAsia="zh-CN"/>
        </w:rPr>
        <w:t>省统一遴选的其他项目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作品名单</w:t>
      </w:r>
    </w:p>
    <w:bookmarkEnd w:id="0"/>
    <w:p w14:paraId="030E6BCA">
      <w:pPr>
        <w:spacing w:line="276" w:lineRule="auto"/>
        <w:jc w:val="center"/>
        <w:rPr>
          <w:rFonts w:hint="eastAsia" w:ascii="宋体" w:hAnsi="宋体"/>
          <w:b/>
          <w:sz w:val="48"/>
          <w:szCs w:val="48"/>
          <w:lang w:eastAsia="zh-CN"/>
        </w:rPr>
      </w:pPr>
    </w:p>
    <w:p w14:paraId="0FFCDA99">
      <w:pPr>
        <w:widowControl/>
        <w:numPr>
          <w:ilvl w:val="0"/>
          <w:numId w:val="1"/>
        </w:numPr>
        <w:rPr>
          <w:rFonts w:hint="eastAsia" w:ascii="黑体" w:hAnsi="黑体" w:eastAsia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国家智慧教育平台区域（学校）全面深化应用案例</w:t>
      </w:r>
    </w:p>
    <w:tbl>
      <w:tblPr>
        <w:tblStyle w:val="26"/>
        <w:tblW w:w="495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369"/>
        <w:gridCol w:w="1846"/>
        <w:gridCol w:w="7829"/>
        <w:gridCol w:w="2275"/>
        <w:gridCol w:w="4850"/>
        <w:gridCol w:w="2542"/>
      </w:tblGrid>
      <w:tr w14:paraId="1E810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33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4B58F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序号</w:t>
            </w:r>
          </w:p>
        </w:tc>
        <w:tc>
          <w:tcPr>
            <w:tcW w:w="44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87D59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组别</w:t>
            </w:r>
          </w:p>
        </w:tc>
        <w:tc>
          <w:tcPr>
            <w:tcW w:w="189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DD929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作品名称</w:t>
            </w:r>
          </w:p>
        </w:tc>
        <w:tc>
          <w:tcPr>
            <w:tcW w:w="54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9D157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作者姓名</w:t>
            </w:r>
          </w:p>
        </w:tc>
        <w:tc>
          <w:tcPr>
            <w:tcW w:w="11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35A3D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学校</w:t>
            </w:r>
          </w:p>
        </w:tc>
        <w:tc>
          <w:tcPr>
            <w:tcW w:w="61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7197C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所在区</w:t>
            </w:r>
          </w:p>
        </w:tc>
      </w:tr>
      <w:tr w14:paraId="77B62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33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526D6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</w:t>
            </w:r>
          </w:p>
        </w:tc>
        <w:tc>
          <w:tcPr>
            <w:tcW w:w="4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4CC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组</w:t>
            </w:r>
          </w:p>
        </w:tc>
        <w:tc>
          <w:tcPr>
            <w:tcW w:w="18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126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数字赋能·平台筑基</w:t>
            </w:r>
          </w:p>
        </w:tc>
        <w:tc>
          <w:tcPr>
            <w:tcW w:w="54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E87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古兴东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冼丽君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张菲菲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沈佳敏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林秋燕</w:t>
            </w:r>
          </w:p>
        </w:tc>
        <w:tc>
          <w:tcPr>
            <w:tcW w:w="11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875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深圳市龙华区鹭湖外国语小学</w:t>
            </w:r>
          </w:p>
        </w:tc>
        <w:tc>
          <w:tcPr>
            <w:tcW w:w="6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89E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4B0AA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33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42C00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</w:t>
            </w:r>
          </w:p>
        </w:tc>
        <w:tc>
          <w:tcPr>
            <w:tcW w:w="4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89A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组</w:t>
            </w:r>
          </w:p>
        </w:tc>
        <w:tc>
          <w:tcPr>
            <w:tcW w:w="18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961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平台赋能・模式创新・素养落地——国家中小学智慧教育平台支撑下小学“三链六步”登高教学实践</w:t>
            </w:r>
          </w:p>
        </w:tc>
        <w:tc>
          <w:tcPr>
            <w:tcW w:w="54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271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陈颖琪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刘金兰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刘慧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孙明岩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朱瑒</w:t>
            </w:r>
          </w:p>
        </w:tc>
        <w:tc>
          <w:tcPr>
            <w:tcW w:w="11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29B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深圳市宝安区宝民小学</w:t>
            </w:r>
          </w:p>
        </w:tc>
        <w:tc>
          <w:tcPr>
            <w:tcW w:w="6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959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194BF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3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CCD9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</w:t>
            </w:r>
          </w:p>
        </w:tc>
        <w:tc>
          <w:tcPr>
            <w:tcW w:w="4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917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组</w:t>
            </w:r>
          </w:p>
        </w:tc>
        <w:tc>
          <w:tcPr>
            <w:tcW w:w="18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320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全员·全科·全程——“平台+AI”赋能教师跨学科教学能力提升的整校实践</w:t>
            </w:r>
          </w:p>
        </w:tc>
        <w:tc>
          <w:tcPr>
            <w:tcW w:w="54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969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彭高辉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程兰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曾颂玲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曾锦花</w:t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宋楚欣</w:t>
            </w:r>
          </w:p>
        </w:tc>
        <w:tc>
          <w:tcPr>
            <w:tcW w:w="11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17C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深圳市宝安区海韵学校</w:t>
            </w:r>
          </w:p>
        </w:tc>
        <w:tc>
          <w:tcPr>
            <w:tcW w:w="6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9C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6F87A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3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F8CF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</w:t>
            </w:r>
          </w:p>
        </w:tc>
        <w:tc>
          <w:tcPr>
            <w:tcW w:w="4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3A4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组</w:t>
            </w:r>
          </w:p>
        </w:tc>
        <w:tc>
          <w:tcPr>
            <w:tcW w:w="18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D76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国家智慧教育平台“一核四维三阶”应用案例</w:t>
            </w:r>
          </w:p>
        </w:tc>
        <w:tc>
          <w:tcPr>
            <w:tcW w:w="54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324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许诺</w:t>
            </w:r>
          </w:p>
        </w:tc>
        <w:tc>
          <w:tcPr>
            <w:tcW w:w="11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8BB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深圳市罗湖区香港中文大学（深圳）附属礼文学校</w:t>
            </w:r>
          </w:p>
        </w:tc>
        <w:tc>
          <w:tcPr>
            <w:tcW w:w="6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597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default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</w:tbl>
    <w:p w14:paraId="5F885056">
      <w:pPr>
        <w:spacing w:line="276" w:lineRule="auto"/>
        <w:jc w:val="both"/>
        <w:rPr>
          <w:rFonts w:hint="eastAsia" w:ascii="宋体" w:hAnsi="宋体"/>
          <w:b/>
          <w:sz w:val="48"/>
          <w:szCs w:val="48"/>
          <w:lang w:eastAsia="zh-CN"/>
        </w:rPr>
      </w:pPr>
    </w:p>
    <w:p w14:paraId="3CF044E0">
      <w:pPr>
        <w:widowControl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  <w:lang w:eastAsia="zh-CN"/>
        </w:rPr>
        <w:t>二、</w:t>
      </w: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融合创新应用教学案例</w:t>
      </w:r>
    </w:p>
    <w:tbl>
      <w:tblPr>
        <w:tblStyle w:val="26"/>
        <w:tblW w:w="495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128"/>
        <w:gridCol w:w="2572"/>
        <w:gridCol w:w="1593"/>
        <w:gridCol w:w="6778"/>
        <w:gridCol w:w="1830"/>
        <w:gridCol w:w="4946"/>
        <w:gridCol w:w="1869"/>
      </w:tblGrid>
      <w:tr w14:paraId="13DB2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698" w:hRule="atLeast"/>
          <w:tblHeader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90FCF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序号</w:t>
            </w:r>
          </w:p>
        </w:tc>
        <w:tc>
          <w:tcPr>
            <w:tcW w:w="62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6E6A5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类别</w:t>
            </w:r>
          </w:p>
        </w:tc>
        <w:tc>
          <w:tcPr>
            <w:tcW w:w="3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EFD42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组别</w:t>
            </w:r>
          </w:p>
        </w:tc>
        <w:tc>
          <w:tcPr>
            <w:tcW w:w="16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F42F9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作品名称</w:t>
            </w:r>
          </w:p>
        </w:tc>
        <w:tc>
          <w:tcPr>
            <w:tcW w:w="44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BAA3F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作者姓名</w:t>
            </w:r>
          </w:p>
        </w:tc>
        <w:tc>
          <w:tcPr>
            <w:tcW w:w="119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C6811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学校</w:t>
            </w:r>
          </w:p>
        </w:tc>
        <w:tc>
          <w:tcPr>
            <w:tcW w:w="4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0D72C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所在区</w:t>
            </w:r>
          </w:p>
        </w:tc>
      </w:tr>
      <w:tr w14:paraId="3467E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FD9B8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A876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DB51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F933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数字化赋能汉字探秘：幼小衔接跨学科主题探究实践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1C62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曾莉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杨炼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温翠娟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FA0C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深圳市宝安区西乡悦和幼儿园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8804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68217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183EC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7B7B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6E54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4A41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当AI“遇见”非遗：大班STEM项目油纸伞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0AD9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沈赵娜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岑薇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戴明洁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2C03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深圳市宝安区石岩园岭幼儿园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11C3F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336E1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381B1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697C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4A3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899C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我要上学—幼小衔接跨学科主题学习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A885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苏嫚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谢奕香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337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深圳市宝安区新城幼儿园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D6BB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713E3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6D4DE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6D23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346D4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5104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聚焦国平台，赋能跨学科项目式学习 ——以小学数学综合与实践《水是生命之源》为例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1D9C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王倩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刘钢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F345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深圳市宝安区宝民小学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916D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4BC4E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5D1C2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5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B567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85C3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810C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智教平台赋能的4维5E小学英语跨学科美育研究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7A31F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苏少铃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张楚婷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廖钰娴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3AB6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深圳市龙岗区龙城高级中学（教育集团）宝龙外国语学校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BC10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龙岗区</w:t>
            </w:r>
          </w:p>
        </w:tc>
      </w:tr>
      <w:tr w14:paraId="10F83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A09F1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6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3642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50D1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8D08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“AI设计”色彩营销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418E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周开颜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叶学卉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D708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深圳市龙华区龙华第二小学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F29A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37750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5E36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7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3E4B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A166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2FF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艺舞传承 美映敦煌跨学科项目式学习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7D8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张晗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李玲娜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黄燕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D9C4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深圳市龙岗区深圳中学龙岗学校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77D3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龙岗区</w:t>
            </w:r>
          </w:p>
        </w:tc>
      </w:tr>
      <w:tr w14:paraId="7A74E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CCBE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8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04E9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B0E5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6091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基于物联网设计促进植物光合作用的智慧农场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E87E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吴倩意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黄微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黄何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ECC7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深圳市龙华高级中学教育集团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0108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467CB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B50BA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9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2003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A4AA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87A54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从走近到走进——宗祠文化传承人招募令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F777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陆力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丰慧萍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李琪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980E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深圳理工大学附属光明知行学校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7841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光明区</w:t>
            </w:r>
          </w:p>
        </w:tc>
      </w:tr>
      <w:tr w14:paraId="46827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081EA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10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1E62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06B3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6CDB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AI赋能诗意“点”元素的创新实践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98D2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詹林芳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许越强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杨溢江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54FC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深圳实验学校崇文高中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7159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31D89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8EC64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11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698A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CD1B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D5A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AI 赋能跨学科探究：饮食与健康的数据之旅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2E97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吴晓晶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刘桂丽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刘小秀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230C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深圳市第二十二高级中学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7583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光明区</w:t>
            </w:r>
          </w:p>
        </w:tc>
      </w:tr>
      <w:tr w14:paraId="6842A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0162D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12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DDDD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50C0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6934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当 AI 遇上非遗：剪纸艺术的数智新生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9CBB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贾东辉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37CD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人大附中深圳学校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8534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大鹏新区</w:t>
            </w:r>
          </w:p>
        </w:tc>
      </w:tr>
      <w:tr w14:paraId="29681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C40F3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13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27CD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2D7A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4975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寻味岭南：双皮奶制作之旅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F9FB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禤姝颖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余卓瑾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李振钦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0D52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深圳市第二特殊教育学校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C56C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76F45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E9B4E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14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3373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技术赋能的跨学科主题学习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1F2B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37C0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话重阳 践孝行 ——基于传统节日的跨学科教学案例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9832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黎明明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孙静雯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易雅丽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6C17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深圳市南山区龙苑学校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B27F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南山区</w:t>
            </w:r>
          </w:p>
        </w:tc>
      </w:tr>
      <w:tr w14:paraId="4E944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BF95C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15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7B14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D574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9F59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AI小奇，赋能探秘红树林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B2AEF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蒋旭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姜旋伶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39E9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深圳市第五幼儿园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F02F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19518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A563F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16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04CF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35DC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3768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一滴墨的旅行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601F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张媛媛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刘婷婷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费小兰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712E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深圳市南华幼儿园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1B7D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1F602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9F9D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17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15E4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07C0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C80D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刺勒歌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AD49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黄富盈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5FCE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深圳市坪山区文汇幼儿园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44AC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坪山区</w:t>
            </w:r>
          </w:p>
        </w:tc>
      </w:tr>
      <w:tr w14:paraId="096B5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2337D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18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1019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2AC9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8EBB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AI赋能红色音乐与党史融合教学--以“长城谣”为例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1E562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刘琪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31302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深圳市宝安区宝民小学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2A03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09F1B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4634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19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9247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3BE2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BF8E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食物链和食物网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0BC4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杨思宇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行芳芳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罗梓方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D7C1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深圳市福田区实验教育集团侨香学校（南校）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C453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59587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7801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20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21B8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67A3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671C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指尖生趣 艺语传美 ——Our Art Creation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E599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陈曦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41D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深圳市罗湖区梅园实验学校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17D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3680D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639F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21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E205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B904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E64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深食汇·探百味——节日美食地图制作与分享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37ADF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张涵池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王树宏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林楠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DA7A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湖南师范大学附属深圳盐田山海学校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83C9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盐田区</w:t>
            </w:r>
          </w:p>
        </w:tc>
      </w:tr>
      <w:tr w14:paraId="0F6C1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A8701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22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D986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537B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82F5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“点亮”思维，虚实共探——《点亮小灯泡》融合创新教学案例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7196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郑仪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卢曼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汤智勇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E75F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深圳市宝安区福永小学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3BDE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12E86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FD57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23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0576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62CCF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8994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数智赋能，人机协同：现代诗歌个性化学习实践探索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9CD0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张丽敏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钟紫滢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徐毅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61BF4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深圳市光明区光明小学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209A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光明区</w:t>
            </w:r>
          </w:p>
        </w:tc>
      </w:tr>
      <w:tr w14:paraId="49D17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D3C2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24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F80E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3ACE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6653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AI赋能小学语文课堂学习共同体——寻找成长的力量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8D86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廖心怡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彭志扬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桂冠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9337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深圳市第二高级中学深汕学校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9AB98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深汕特别合作区</w:t>
            </w:r>
          </w:p>
        </w:tc>
      </w:tr>
      <w:tr w14:paraId="6D524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A175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25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CDE8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6185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7BB4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七年级英语融合创新应用教学案例：A switch-off weekend 阅读课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C8E0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肖汉兰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蔚琳琳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D30C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深圳市高级中学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EC99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74695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51C7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26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952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F97E3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82ED2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挑战深海 设计上浮方案——以“奋斗者”号潜水器为模型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321E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王莉莉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8128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深圳市罗湖外语实验学校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28B0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4E1DA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1428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27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1E0F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1CC0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DEDB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AI赋能航天科普·用英语讲好中国航天故事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DBEB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黄梦妮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郝宇龙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张佳丽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647D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深圳市龙岗区扬美实验学校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8863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龙岗区</w:t>
            </w:r>
          </w:p>
        </w:tc>
      </w:tr>
      <w:tr w14:paraId="6BDCE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405D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28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E104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7529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01B8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新时代的中国智造  ——从深圳机器人看中国特色社会主义进入新时代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4F52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黄泽敏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7163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深圳市致理中学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4C98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5C188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5359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29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7726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AFE8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38C1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基于人机协同的高中英语读写教学实践——以Scientific Breakthroughs读写课为例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9E1D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何凯迪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王艳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田甜甜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B665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人大附中深圳学校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9D7C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大鹏新区</w:t>
            </w:r>
          </w:p>
        </w:tc>
      </w:tr>
      <w:tr w14:paraId="6B72A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B23A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30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190F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1502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F9F5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特教中职英语餐厅点餐情境融合创新教学案例——Ordering at a Restaurant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2F97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罗琴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易小轩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1651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深圳元平特殊教育学校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A269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0A0F2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C5EB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31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B4A1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D77B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9B9C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牙齿小镇探险记——AI+物联网赋能家校共育的护牙行动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E6E2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王子纯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孙珂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马慧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EF48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深圳市南山区龙苑学校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7220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南山区</w:t>
            </w:r>
          </w:p>
        </w:tc>
      </w:tr>
      <w:tr w14:paraId="4CFE0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F825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32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3B83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技术赋能的融合创新教学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CD09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F4FA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数字赋能助力融合教育-《囊萤夜读》为例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C6EB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严立姣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胡姜阳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FC1D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深圳市宝安区星光学校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FFE8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59E0F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03CC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33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467C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9ABD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73E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逃跑的弹涂鱼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ECFC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黄嘉丽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范惠玉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BB6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深圳市第五幼儿园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5C49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05410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DA21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34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BBD9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4D59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E6A6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遇见黄豆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F8C1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黄新霞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马小瑜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邓茜茜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0749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深圳市宝安区新城幼儿园(丽景城分园)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319A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1A309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8DA7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35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12D7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A5F7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B224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筝筝纸鸢 放飞梦想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E144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肖斯楠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卢思欣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胡敏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42B7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深圳市宝安区新城幼儿园(丽景城分园)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CF5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22918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CDB2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36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8B13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37ED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475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“洲”游水乐园—— 校园鱼菜共生系统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E9BB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葛宁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彭嘉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张晶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0BB3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深圳明德实验学校（集团）福田五洲小学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053C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52622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5A48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37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CE6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45E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87B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基于问题解决的"HMC-PBL"实践--“数”说营养 “智”选零食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5AF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邱艳珍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邢玉轩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胡趁静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98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深圳市螺岭外国语实验学校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61F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5DF63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3684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38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C935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D6A3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DC90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鹏城小礼 亚太有约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0582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黄婕妤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张菀莹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杜炜豪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5FB8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深圳市螺岭外国语实验学校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DC93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5FAD0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0F50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39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B712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1FB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B6A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纹以载道  智创未来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1EF0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刘美玲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崔嘉慧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4168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深圳市水田小学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ECF4B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5B41C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CC07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40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6BDB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3EC6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2E2D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在霍格沃茨成长 —— AI+整本书阅读魔法之旅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0F6F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杨欣欣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邵云鹤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徐僖鞠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0EA9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深圳市龙华区松和学校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C804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39A50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DB242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41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C7D9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2E33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B109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当校运会遇见AI编码师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703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覃春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姜欣静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黄碧燕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FE09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深圳市坪山区锦绣实验学校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35BF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坪山区</w:t>
            </w:r>
          </w:p>
        </w:tc>
      </w:tr>
      <w:tr w14:paraId="10D00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CBB5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42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B376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E321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C814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墨色绘神州，数智连世界——AI赋能下的初中英语漫画项目式学习案例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EB10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张建民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刘祎晨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望舒雅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DD7C2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深圳市南山实验教育集团麒麟中学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4908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南山区</w:t>
            </w:r>
          </w:p>
        </w:tc>
      </w:tr>
      <w:tr w14:paraId="1B1B6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CD14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43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04DD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E26D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F5731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基于中国科学家成果转化的学生创新思维培养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DC6D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孙阳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胡薛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黄禧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4D28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深圳外国语学校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FA94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52608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12FE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44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DF772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E5C0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5D68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商业区位智能解码：AIGC助力咖啡店真实案例选址决策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FEBA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彭雅君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李笑玲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826A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深圳市罗湖外语学校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B360A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18CC3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5903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45</w:t>
            </w:r>
          </w:p>
        </w:tc>
        <w:tc>
          <w:tcPr>
            <w:tcW w:w="6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A2532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技术赋能的项目式学习</w:t>
            </w:r>
          </w:p>
        </w:tc>
        <w:tc>
          <w:tcPr>
            <w:tcW w:w="3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6335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63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5557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知·悟·行·授：VR赋能校园安全标志PBL实践</w:t>
            </w:r>
          </w:p>
        </w:tc>
        <w:tc>
          <w:tcPr>
            <w:tcW w:w="4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1B87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吴嘉丽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黄心怡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周嫣然</w:t>
            </w:r>
          </w:p>
        </w:tc>
        <w:tc>
          <w:tcPr>
            <w:tcW w:w="11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2E6D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深圳市南山区龙苑学校</w:t>
            </w:r>
          </w:p>
        </w:tc>
        <w:tc>
          <w:tcPr>
            <w:tcW w:w="4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5B7C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南山区</w:t>
            </w:r>
          </w:p>
        </w:tc>
      </w:tr>
    </w:tbl>
    <w:p w14:paraId="7E0B9BAA">
      <w:pPr>
        <w:widowControl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  <w:t>三、微课</w:t>
      </w:r>
    </w:p>
    <w:tbl>
      <w:tblPr>
        <w:tblStyle w:val="26"/>
        <w:tblW w:w="499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128"/>
        <w:gridCol w:w="2975"/>
        <w:gridCol w:w="1593"/>
        <w:gridCol w:w="6524"/>
        <w:gridCol w:w="1830"/>
        <w:gridCol w:w="4947"/>
        <w:gridCol w:w="1869"/>
      </w:tblGrid>
      <w:tr w14:paraId="191D3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726" w:hRule="atLeast"/>
          <w:tblHeader/>
          <w:jc w:val="center"/>
        </w:trPr>
        <w:tc>
          <w:tcPr>
            <w:tcW w:w="2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BFF2D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序号</w:t>
            </w:r>
          </w:p>
        </w:tc>
        <w:tc>
          <w:tcPr>
            <w:tcW w:w="7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2DFC6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类别</w:t>
            </w:r>
          </w:p>
        </w:tc>
        <w:tc>
          <w:tcPr>
            <w:tcW w:w="38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4D752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组别</w:t>
            </w:r>
          </w:p>
        </w:tc>
        <w:tc>
          <w:tcPr>
            <w:tcW w:w="15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0CC5D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作品名称</w:t>
            </w:r>
          </w:p>
        </w:tc>
        <w:tc>
          <w:tcPr>
            <w:tcW w:w="43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8794A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作者姓名</w:t>
            </w:r>
          </w:p>
        </w:tc>
        <w:tc>
          <w:tcPr>
            <w:tcW w:w="118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CB250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学校</w:t>
            </w:r>
          </w:p>
        </w:tc>
        <w:tc>
          <w:tcPr>
            <w:tcW w:w="4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5FC2B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所在区</w:t>
            </w:r>
          </w:p>
        </w:tc>
      </w:tr>
      <w:tr w14:paraId="12E0B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14B2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4F3E2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067C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3F22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小小竹编匠 巧手编岭南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E3F4E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林绮真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毛婉盈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谌谨秋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5754F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深圳市宝安区西乡丽景城幼儿园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4517B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43006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87C2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993EE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17209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B78E7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非遗醒狮AI竹编剪纸画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BE24D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戴昱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贺子容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刘晓猛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0A689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深圳市南山实验教育集团园丁学校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03C5F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南山区</w:t>
            </w:r>
          </w:p>
        </w:tc>
      </w:tr>
      <w:tr w14:paraId="39FD1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7DFF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4E155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EA3B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BC1AF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岭南文脉 粤剧芳华系列微课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F23B7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郭亚娟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杨曼菱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刘建发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0D88E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深圳市向西小学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56CD6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罗湖区</w:t>
            </w:r>
          </w:p>
        </w:tc>
      </w:tr>
      <w:tr w14:paraId="3D4FC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9F7C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E9FC2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B6B2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6E8E1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新和小队 寻趣基围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973C9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黄丽嫦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赵韵怡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钟敏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F5F1B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深圳市宝安区福新小学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DD3CC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52E3B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9DB44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5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B56F9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CD670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8789B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南海Ⅰ号：岭南海洋文化的千年印记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7F6B3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李泗伶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28A0C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深圳外国语学校光明学校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AC7B2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光明区</w:t>
            </w:r>
          </w:p>
        </w:tc>
      </w:tr>
      <w:tr w14:paraId="3A0C3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6EC45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6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52622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FFA64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69C7B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屋脊上的戏剧：初识岭南灰塑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795AD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葛延杰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8B0D9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东北师范大学附属中学深圳学校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5C2F0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02AC0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C636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7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C7638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4590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C45BD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穿越封锁线——省港大营救（1941-1942）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D7362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温度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杨鑫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B1F9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深圳大学附属实验中学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A6343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4F898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011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8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37586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岭南文化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1A67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C4A4F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岭南舞韵：探秘乳源瑶族舞蹈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1ED4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王莹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AD17C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深圳市龙岗区平冈中学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68D4">
            <w:pPr>
              <w:keepNext w:val="0"/>
              <w:keepLines w:val="0"/>
              <w:widowControl/>
              <w:jc w:val="center"/>
              <w:textAlignment w:val="auto"/>
              <w:rPr>
                <w:rFonts w:hint="default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龙岗区</w:t>
            </w:r>
          </w:p>
        </w:tc>
      </w:tr>
      <w:tr w14:paraId="7EF33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41839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9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34C1A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BF7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568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谁住在皮球里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1AA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尹娟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207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深圳市坪山区坑梓中心幼儿园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A60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坪山区</w:t>
            </w:r>
          </w:p>
        </w:tc>
      </w:tr>
      <w:tr w14:paraId="279F1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F4F0D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10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0FA16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724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特教组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235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巧用WPS整理非遗：单元格的复制与粘贴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8D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吴玉敏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万勇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刘友国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AAB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深圳元平特殊教育学校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72F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782B0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575A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11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72FE7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53C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66F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诗韵歌吟伴四季——春晓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FD2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张比桑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陈妍丹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严铭棋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649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深圳实验光明明湖学校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0A7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光明区</w:t>
            </w:r>
          </w:p>
        </w:tc>
      </w:tr>
      <w:tr w14:paraId="5E520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B7D83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12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A0DF4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22B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26C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在那奇妙的王国里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B8F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姚移萍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9CF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深圳明德实验学校(集团)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41B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756D7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9897F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13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B591D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1E6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3C6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对称之美：纹样设计师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455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利笑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0F8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深圳市福田区荔园外国语小学（海滨）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7F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福田区</w:t>
            </w:r>
          </w:p>
        </w:tc>
      </w:tr>
      <w:tr w14:paraId="03846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70048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14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1A804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712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C0D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“柱”上寻径：圆柱体的最短路径问题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42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陈澍泽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王诗伟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佘永璇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B11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深圳市龙华区龙腾学校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BEB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71BF6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CACC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15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5717C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BB9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B5C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排球正面扣球组合技术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77B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单宝胜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陈狄轩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杨林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80A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深圳市盐田区实验学校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A6A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盐田区</w:t>
            </w:r>
          </w:p>
        </w:tc>
      </w:tr>
      <w:tr w14:paraId="65FCC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42690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16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BC39B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B62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95B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外接球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D8E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张灿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蔡双棋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E75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广东实验中学深圳学校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EC4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  <w:tr w14:paraId="2CD78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A93CC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17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6A4C5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EDD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6BA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言说自然：艾米丽·狄金森的朋友圈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107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李湘苗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马丹丹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朱晓云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66C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深圳市红山中学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EED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646E6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907" w:hRule="atLeast"/>
          <w:jc w:val="center"/>
        </w:trPr>
        <w:tc>
          <w:tcPr>
            <w:tcW w:w="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55A8E">
            <w:pPr>
              <w:keepNext w:val="0"/>
              <w:keepLines w:val="0"/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Times New Roman"/>
                <w:i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18</w:t>
            </w: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C05F1">
            <w:pPr>
              <w:keepNext w:val="0"/>
              <w:keepLines w:val="0"/>
              <w:widowControl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学科</w:t>
            </w:r>
          </w:p>
        </w:tc>
        <w:tc>
          <w:tcPr>
            <w:tcW w:w="3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47D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</w:t>
            </w:r>
          </w:p>
        </w:tc>
        <w:tc>
          <w:tcPr>
            <w:tcW w:w="15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21E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递推策略中的while循环</w:t>
            </w:r>
          </w:p>
        </w:tc>
        <w:tc>
          <w:tcPr>
            <w:tcW w:w="4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C17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王佳蕊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张强</w:t>
            </w:r>
          </w:p>
        </w:tc>
        <w:tc>
          <w:tcPr>
            <w:tcW w:w="11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1E4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深圳市盐港中学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6C1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盐田区</w:t>
            </w:r>
          </w:p>
        </w:tc>
      </w:tr>
    </w:tbl>
    <w:p w14:paraId="1E5B2159">
      <w:pPr>
        <w:widowControl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</w:p>
    <w:p w14:paraId="65B221E9">
      <w:pPr>
        <w:widowControl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  <w:t>四、课件</w:t>
      </w:r>
    </w:p>
    <w:tbl>
      <w:tblPr>
        <w:tblStyle w:val="26"/>
        <w:tblW w:w="499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100"/>
        <w:gridCol w:w="2025"/>
        <w:gridCol w:w="9122"/>
        <w:gridCol w:w="1828"/>
        <w:gridCol w:w="4929"/>
        <w:gridCol w:w="1899"/>
      </w:tblGrid>
      <w:tr w14:paraId="49127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624" w:hRule="atLeast"/>
          <w:tblHeader/>
          <w:jc w:val="center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4AA65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序号</w:t>
            </w:r>
          </w:p>
        </w:tc>
        <w:tc>
          <w:tcPr>
            <w:tcW w:w="4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F263C">
            <w:pPr>
              <w:keepNext w:val="0"/>
              <w:keepLines w:val="0"/>
              <w:widowControl/>
              <w:jc w:val="center"/>
              <w:rPr>
                <w:rFonts w:hint="default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组别</w:t>
            </w:r>
          </w:p>
        </w:tc>
        <w:tc>
          <w:tcPr>
            <w:tcW w:w="218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6E2B0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作品名称</w:t>
            </w:r>
          </w:p>
        </w:tc>
        <w:tc>
          <w:tcPr>
            <w:tcW w:w="43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1AEFA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作者姓名</w:t>
            </w:r>
          </w:p>
        </w:tc>
        <w:tc>
          <w:tcPr>
            <w:tcW w:w="11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C315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学校</w:t>
            </w:r>
          </w:p>
        </w:tc>
        <w:tc>
          <w:tcPr>
            <w:tcW w:w="4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ACEC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所在区</w:t>
            </w:r>
          </w:p>
        </w:tc>
      </w:tr>
      <w:tr w14:paraId="411DD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5323E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1</w:t>
            </w:r>
          </w:p>
        </w:tc>
        <w:tc>
          <w:tcPr>
            <w:tcW w:w="4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F0F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幼教组</w:t>
            </w:r>
          </w:p>
        </w:tc>
        <w:tc>
          <w:tcPr>
            <w:tcW w:w="21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82D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三国醒狮  七星起舞---探秘松岗七星狮舞</w:t>
            </w:r>
          </w:p>
        </w:tc>
        <w:tc>
          <w:tcPr>
            <w:tcW w:w="43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F63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林倍宇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张样娣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王倚莉</w:t>
            </w:r>
          </w:p>
        </w:tc>
        <w:tc>
          <w:tcPr>
            <w:tcW w:w="11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FD1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深圳市宝安区燕罗集信名城幼儿园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1C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293C0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1D5D8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2</w:t>
            </w:r>
          </w:p>
        </w:tc>
        <w:tc>
          <w:tcPr>
            <w:tcW w:w="4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8E5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小学组</w:t>
            </w:r>
          </w:p>
        </w:tc>
        <w:tc>
          <w:tcPr>
            <w:tcW w:w="21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293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长方体体积探索实验室</w:t>
            </w:r>
          </w:p>
        </w:tc>
        <w:tc>
          <w:tcPr>
            <w:tcW w:w="43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F7B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陈琳</w:t>
            </w:r>
          </w:p>
        </w:tc>
        <w:tc>
          <w:tcPr>
            <w:tcW w:w="11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22AD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深圳市龙岗区龙岗街道育贤小学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CF8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龙岗区</w:t>
            </w:r>
          </w:p>
        </w:tc>
      </w:tr>
      <w:tr w14:paraId="6EAD9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8B027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3</w:t>
            </w:r>
          </w:p>
        </w:tc>
        <w:tc>
          <w:tcPr>
            <w:tcW w:w="4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F21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初中组</w:t>
            </w:r>
          </w:p>
        </w:tc>
        <w:tc>
          <w:tcPr>
            <w:tcW w:w="21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0218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初中物理可视化虚拟实验平台</w:t>
            </w:r>
          </w:p>
        </w:tc>
        <w:tc>
          <w:tcPr>
            <w:tcW w:w="43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B80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姚金金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房卓成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李国贺</w:t>
            </w:r>
          </w:p>
        </w:tc>
        <w:tc>
          <w:tcPr>
            <w:tcW w:w="11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A4B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华东师范大学附属深圳龙华学校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EC2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48B4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918E8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4</w:t>
            </w:r>
          </w:p>
        </w:tc>
        <w:tc>
          <w:tcPr>
            <w:tcW w:w="48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175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高中组</w:t>
            </w:r>
          </w:p>
        </w:tc>
        <w:tc>
          <w:tcPr>
            <w:tcW w:w="21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85E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谁才是真正的遗传物质？——一场关于生命密码的跨时空证据审判</w:t>
            </w:r>
          </w:p>
        </w:tc>
        <w:tc>
          <w:tcPr>
            <w:tcW w:w="43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B42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闫诗宇</w:t>
            </w:r>
          </w:p>
        </w:tc>
        <w:tc>
          <w:tcPr>
            <w:tcW w:w="11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2AA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深圳大学附属实验中学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16C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市直属</w:t>
            </w:r>
          </w:p>
        </w:tc>
      </w:tr>
    </w:tbl>
    <w:p w14:paraId="6F604732">
      <w:pPr>
        <w:widowControl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</w:p>
    <w:p w14:paraId="3AEF773F">
      <w:pPr>
        <w:widowControl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  <w:t>五、信息化教学课程案例</w:t>
      </w:r>
    </w:p>
    <w:tbl>
      <w:tblPr>
        <w:tblStyle w:val="26"/>
        <w:tblW w:w="494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468"/>
        <w:gridCol w:w="9651"/>
        <w:gridCol w:w="1997"/>
        <w:gridCol w:w="5776"/>
        <w:gridCol w:w="1786"/>
      </w:tblGrid>
      <w:tr w14:paraId="7A0AA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639" w:hRule="atLeast"/>
          <w:tblHeader/>
          <w:jc w:val="center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ABCBB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序号</w:t>
            </w:r>
          </w:p>
        </w:tc>
        <w:tc>
          <w:tcPr>
            <w:tcW w:w="2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30D0A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作品名称</w:t>
            </w:r>
          </w:p>
        </w:tc>
        <w:tc>
          <w:tcPr>
            <w:tcW w:w="48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4CE11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作者姓名</w:t>
            </w:r>
          </w:p>
        </w:tc>
        <w:tc>
          <w:tcPr>
            <w:tcW w:w="139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E1DC3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学校</w:t>
            </w:r>
          </w:p>
        </w:tc>
        <w:tc>
          <w:tcPr>
            <w:tcW w:w="4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DC1D4">
            <w:pPr>
              <w:keepNext w:val="0"/>
              <w:keepLines w:val="0"/>
              <w:widowControl/>
              <w:jc w:val="center"/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en-US"/>
              </w:rPr>
              <w:t>所在区</w:t>
            </w:r>
          </w:p>
        </w:tc>
      </w:tr>
      <w:tr w14:paraId="2184D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866" w:hRule="atLeast"/>
          <w:jc w:val="center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ADE5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  <w:t>1</w:t>
            </w:r>
          </w:p>
        </w:tc>
        <w:tc>
          <w:tcPr>
            <w:tcW w:w="23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E70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筑牢数字防线：个人账号安全实战</w:t>
            </w:r>
          </w:p>
        </w:tc>
        <w:tc>
          <w:tcPr>
            <w:tcW w:w="48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17A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周东宜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冯婧姣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苏泽健</w:t>
            </w:r>
          </w:p>
        </w:tc>
        <w:tc>
          <w:tcPr>
            <w:tcW w:w="139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492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深圳市龙华职业技术学校</w:t>
            </w:r>
          </w:p>
        </w:tc>
        <w:tc>
          <w:tcPr>
            <w:tcW w:w="4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805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龙华区</w:t>
            </w:r>
          </w:p>
        </w:tc>
      </w:tr>
      <w:tr w14:paraId="5B184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BDAD6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  <w:t>2</w:t>
            </w:r>
          </w:p>
        </w:tc>
        <w:tc>
          <w:tcPr>
            <w:tcW w:w="23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F6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网店运营</w:t>
            </w:r>
          </w:p>
        </w:tc>
        <w:tc>
          <w:tcPr>
            <w:tcW w:w="48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DE0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王锦瑜</w:t>
            </w:r>
          </w:p>
        </w:tc>
        <w:tc>
          <w:tcPr>
            <w:tcW w:w="139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0FF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深圳市宝安区职业教育（集团）第二校区</w:t>
            </w:r>
          </w:p>
        </w:tc>
        <w:tc>
          <w:tcPr>
            <w:tcW w:w="4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DDB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宝安区</w:t>
            </w:r>
          </w:p>
        </w:tc>
      </w:tr>
      <w:tr w14:paraId="2C806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cantSplit/>
          <w:trHeight w:val="1262" w:hRule="atLeast"/>
          <w:jc w:val="center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FB18A">
            <w:pPr>
              <w:keepNext w:val="0"/>
              <w:keepLines w:val="0"/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  <w:t>3</w:t>
            </w:r>
          </w:p>
        </w:tc>
        <w:tc>
          <w:tcPr>
            <w:tcW w:w="23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45D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数智赋五声，AI谱华韵——基于王者荣耀赤焰之缨的民族调式破译与智创实践</w:t>
            </w:r>
          </w:p>
        </w:tc>
        <w:tc>
          <w:tcPr>
            <w:tcW w:w="48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3F1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杨巧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李庆霞</w:t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邹世勇</w:t>
            </w:r>
          </w:p>
        </w:tc>
        <w:tc>
          <w:tcPr>
            <w:tcW w:w="139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E4D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深圳市光明区中等职业技术学校</w:t>
            </w:r>
          </w:p>
        </w:tc>
        <w:tc>
          <w:tcPr>
            <w:tcW w:w="4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74A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i w:val="0"/>
                <w:color w:val="000000"/>
                <w:kern w:val="0"/>
                <w:sz w:val="32"/>
                <w:szCs w:val="32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lang w:val="en-US" w:eastAsia="zh-CN" w:bidi="en-US"/>
              </w:rPr>
              <w:t>光明区</w:t>
            </w:r>
          </w:p>
        </w:tc>
      </w:tr>
    </w:tbl>
    <w:p w14:paraId="1C9ED16A"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bidi="en-US"/>
        </w:rPr>
      </w:pPr>
    </w:p>
    <w:p w14:paraId="0A51B15E"/>
    <w:p w14:paraId="3C4EC77C"/>
    <w:p w14:paraId="21FE560D"/>
    <w:p w14:paraId="40B34F49"/>
    <w:p w14:paraId="2FFDE0CB"/>
    <w:sectPr>
      <w:pgSz w:w="23757" w:h="16783" w:orient="landscape"/>
      <w:pgMar w:top="1800" w:right="1440" w:bottom="1800" w:left="1440" w:header="851" w:footer="992" w:gutter="0"/>
      <w:pgNumType w:fmt="decimal"/>
      <w:cols w:space="1701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F0276C-8FA9-4E5D-9183-0B892FD780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39E624-B62E-49F1-BBA1-94DB974F751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7FEBEC4-C5FB-43BC-B3A3-87A5E01D07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chineseCountingThousand"/>
      <w:suff w:val="nothing"/>
      <w:lvlText w:val="%1、"/>
      <w:lvlJc w:val="left"/>
      <w:rPr>
        <w:rFonts w:hint="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760F2"/>
    <w:rsid w:val="05C211EC"/>
    <w:rsid w:val="076E0B93"/>
    <w:rsid w:val="0854453D"/>
    <w:rsid w:val="0CC31C91"/>
    <w:rsid w:val="0D310E35"/>
    <w:rsid w:val="0E4B63E2"/>
    <w:rsid w:val="0F3A26DF"/>
    <w:rsid w:val="0F9242C9"/>
    <w:rsid w:val="10156CA8"/>
    <w:rsid w:val="118916FB"/>
    <w:rsid w:val="158C17BA"/>
    <w:rsid w:val="18716A45"/>
    <w:rsid w:val="19514963"/>
    <w:rsid w:val="1B5211C0"/>
    <w:rsid w:val="1C314E69"/>
    <w:rsid w:val="239C098B"/>
    <w:rsid w:val="23DC1B5F"/>
    <w:rsid w:val="2837492D"/>
    <w:rsid w:val="295845C4"/>
    <w:rsid w:val="2C4958B7"/>
    <w:rsid w:val="30036E27"/>
    <w:rsid w:val="34C71800"/>
    <w:rsid w:val="351A1308"/>
    <w:rsid w:val="35AA386B"/>
    <w:rsid w:val="37D44BCF"/>
    <w:rsid w:val="38126C0F"/>
    <w:rsid w:val="3E053F0F"/>
    <w:rsid w:val="3F4A1C1A"/>
    <w:rsid w:val="40A06BE4"/>
    <w:rsid w:val="42CB3072"/>
    <w:rsid w:val="42D02230"/>
    <w:rsid w:val="436840BC"/>
    <w:rsid w:val="464C44CA"/>
    <w:rsid w:val="474E6EAA"/>
    <w:rsid w:val="478101A3"/>
    <w:rsid w:val="4F3D70A6"/>
    <w:rsid w:val="51730B5D"/>
    <w:rsid w:val="54140612"/>
    <w:rsid w:val="549A0AF6"/>
    <w:rsid w:val="55061CE8"/>
    <w:rsid w:val="589A2E73"/>
    <w:rsid w:val="5B20096C"/>
    <w:rsid w:val="5FDA624B"/>
    <w:rsid w:val="609B291D"/>
    <w:rsid w:val="631E76AD"/>
    <w:rsid w:val="65231F9F"/>
    <w:rsid w:val="67340937"/>
    <w:rsid w:val="6BAD47EB"/>
    <w:rsid w:val="6BC12430"/>
    <w:rsid w:val="6BDB75D3"/>
    <w:rsid w:val="6BF30DC0"/>
    <w:rsid w:val="769D02A6"/>
    <w:rsid w:val="77FA34D6"/>
    <w:rsid w:val="79825532"/>
    <w:rsid w:val="79955265"/>
    <w:rsid w:val="7A37456E"/>
    <w:rsid w:val="7AF10BC1"/>
    <w:rsid w:val="7C266648"/>
    <w:rsid w:val="7D1666BD"/>
    <w:rsid w:val="7FFA40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9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宋体" w:cs="Times New Roman"/>
      <w:color w:val="auto"/>
      <w:spacing w:val="0"/>
      <w:kern w:val="2"/>
      <w:positio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overflowPunct w:val="0"/>
      <w:autoSpaceDE w:val="0"/>
      <w:autoSpaceDN w:val="0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2"/>
    <w:unhideWhenUsed/>
    <w:qFormat/>
    <w:uiPriority w:val="9"/>
    <w:pPr>
      <w:keepNext/>
      <w:keepLines/>
      <w:overflowPunct w:val="0"/>
      <w:autoSpaceDE w:val="0"/>
      <w:autoSpaceDN w:val="0"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3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4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5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6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7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38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39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overflowPunct w:val="0"/>
      <w:autoSpaceDE w:val="0"/>
      <w:autoSpaceDN w:val="0"/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984" w:right="0" w:firstLine="0"/>
    </w:pPr>
  </w:style>
  <w:style w:type="paragraph" w:styleId="16">
    <w:name w:val="footer"/>
    <w:basedOn w:val="1"/>
    <w:link w:val="49"/>
    <w:unhideWhenUsed/>
    <w:qFormat/>
    <w:uiPriority w:val="99"/>
    <w:pPr>
      <w:tabs>
        <w:tab w:val="center" w:pos="7143"/>
        <w:tab w:val="right" w:pos="14287"/>
      </w:tabs>
      <w:overflowPunct w:val="0"/>
      <w:autoSpaceDE w:val="0"/>
      <w:autoSpaceDN w:val="0"/>
      <w:spacing w:after="0" w:line="240" w:lineRule="auto"/>
    </w:pPr>
  </w:style>
  <w:style w:type="paragraph" w:styleId="17">
    <w:name w:val="header"/>
    <w:basedOn w:val="1"/>
    <w:link w:val="47"/>
    <w:unhideWhenUsed/>
    <w:qFormat/>
    <w:uiPriority w:val="99"/>
    <w:pPr>
      <w:tabs>
        <w:tab w:val="center" w:pos="7143"/>
        <w:tab w:val="right" w:pos="14287"/>
      </w:tabs>
      <w:overflowPunct w:val="0"/>
      <w:autoSpaceDE w:val="0"/>
      <w:autoSpaceDN w:val="0"/>
      <w:spacing w:after="0" w:line="240" w:lineRule="auto"/>
    </w:pPr>
  </w:style>
  <w:style w:type="paragraph" w:styleId="18">
    <w:name w:val="toc 1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0" w:right="0" w:firstLine="0"/>
    </w:pPr>
  </w:style>
  <w:style w:type="paragraph" w:styleId="19">
    <w:name w:val="toc 4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850" w:right="0" w:firstLine="0"/>
    </w:pPr>
  </w:style>
  <w:style w:type="paragraph" w:styleId="20">
    <w:name w:val="Subtitle"/>
    <w:basedOn w:val="1"/>
    <w:next w:val="1"/>
    <w:link w:val="42"/>
    <w:qFormat/>
    <w:uiPriority w:val="11"/>
    <w:pPr>
      <w:overflowPunct w:val="0"/>
      <w:autoSpaceDE w:val="0"/>
      <w:autoSpaceDN w:val="0"/>
      <w:spacing w:before="200" w:after="200"/>
    </w:pPr>
    <w:rPr>
      <w:sz w:val="24"/>
      <w:szCs w:val="24"/>
    </w:rPr>
  </w:style>
  <w:style w:type="paragraph" w:styleId="21">
    <w:name w:val="footnote text"/>
    <w:basedOn w:val="1"/>
    <w:link w:val="175"/>
    <w:semiHidden/>
    <w:unhideWhenUsed/>
    <w:qFormat/>
    <w:uiPriority w:val="99"/>
    <w:pPr>
      <w:overflowPunct w:val="0"/>
      <w:autoSpaceDE w:val="0"/>
      <w:autoSpaceDN w:val="0"/>
      <w:spacing w:after="40" w:line="240" w:lineRule="auto"/>
    </w:pPr>
    <w:rPr>
      <w:sz w:val="18"/>
    </w:rPr>
  </w:style>
  <w:style w:type="paragraph" w:styleId="22">
    <w:name w:val="toc 6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417" w:right="0" w:firstLine="0"/>
    </w:pPr>
  </w:style>
  <w:style w:type="paragraph" w:styleId="23">
    <w:name w:val="toc 2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83" w:right="0" w:firstLine="0"/>
    </w:pPr>
  </w:style>
  <w:style w:type="paragraph" w:styleId="24">
    <w:name w:val="toc 9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268" w:right="0" w:firstLine="0"/>
    </w:pPr>
  </w:style>
  <w:style w:type="paragraph" w:styleId="25">
    <w:name w:val="Title"/>
    <w:basedOn w:val="1"/>
    <w:next w:val="1"/>
    <w:link w:val="41"/>
    <w:qFormat/>
    <w:uiPriority w:val="10"/>
    <w:pPr>
      <w:overflowPunct w:val="0"/>
      <w:autoSpaceDE w:val="0"/>
      <w:autoSpaceDN w:val="0"/>
      <w:spacing w:before="300" w:after="200"/>
      <w:contextualSpacing/>
    </w:pPr>
    <w:rPr>
      <w:sz w:val="48"/>
      <w:szCs w:val="48"/>
    </w:rPr>
  </w:style>
  <w:style w:type="table" w:styleId="27">
    <w:name w:val="Table Grid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9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0">
    <w:name w:val="footnote reference"/>
    <w:basedOn w:val="28"/>
    <w:unhideWhenUsed/>
    <w:qFormat/>
    <w:uiPriority w:val="99"/>
    <w:rPr>
      <w:vertAlign w:val="superscript"/>
    </w:rPr>
  </w:style>
  <w:style w:type="character" w:customStyle="1" w:styleId="31">
    <w:name w:val="Heading 1 Char"/>
    <w:basedOn w:val="28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2">
    <w:name w:val="Heading 2 Char"/>
    <w:basedOn w:val="28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3">
    <w:name w:val="Heading 3 Char"/>
    <w:basedOn w:val="28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4">
    <w:name w:val="Heading 4 Char"/>
    <w:basedOn w:val="28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5">
    <w:name w:val="Heading 5 Char"/>
    <w:basedOn w:val="28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6">
    <w:name w:val="Heading 6 Char"/>
    <w:basedOn w:val="28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7">
    <w:name w:val="Heading 7 Char"/>
    <w:basedOn w:val="28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8">
    <w:name w:val="Heading 8 Char"/>
    <w:basedOn w:val="28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9">
    <w:name w:val="Heading 9 Char"/>
    <w:basedOn w:val="28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41">
    <w:name w:val="Title Char"/>
    <w:basedOn w:val="28"/>
    <w:link w:val="25"/>
    <w:qFormat/>
    <w:uiPriority w:val="10"/>
    <w:rPr>
      <w:sz w:val="48"/>
      <w:szCs w:val="48"/>
    </w:rPr>
  </w:style>
  <w:style w:type="character" w:customStyle="1" w:styleId="42">
    <w:name w:val="Subtitle Char"/>
    <w:basedOn w:val="28"/>
    <w:link w:val="20"/>
    <w:qFormat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overflowPunct w:val="0"/>
      <w:autoSpaceDE w:val="0"/>
      <w:autoSpaceDN w:val="0"/>
      <w:ind w:left="720" w:right="720"/>
    </w:pPr>
    <w:rPr>
      <w:i/>
    </w:rPr>
  </w:style>
  <w:style w:type="character" w:customStyle="1" w:styleId="44">
    <w:name w:val="Quote Char"/>
    <w:link w:val="43"/>
    <w:qFormat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overflowPunct w:val="0"/>
      <w:autoSpaceDE w:val="0"/>
      <w:autoSpaceDN w:val="0"/>
      <w:ind w:left="720" w:right="720"/>
      <w:contextualSpacing w:val="0"/>
    </w:pPr>
    <w:rPr>
      <w:i/>
    </w:rPr>
  </w:style>
  <w:style w:type="character" w:customStyle="1" w:styleId="46">
    <w:name w:val="Intense Quote Char"/>
    <w:link w:val="45"/>
    <w:qFormat/>
    <w:uiPriority w:val="30"/>
    <w:rPr>
      <w:i/>
    </w:rPr>
  </w:style>
  <w:style w:type="character" w:customStyle="1" w:styleId="47">
    <w:name w:val="Header Char"/>
    <w:basedOn w:val="28"/>
    <w:link w:val="17"/>
    <w:qFormat/>
    <w:uiPriority w:val="99"/>
  </w:style>
  <w:style w:type="character" w:customStyle="1" w:styleId="48">
    <w:name w:val="Footer Char"/>
    <w:basedOn w:val="28"/>
    <w:link w:val="16"/>
    <w:qFormat/>
    <w:uiPriority w:val="99"/>
  </w:style>
  <w:style w:type="character" w:customStyle="1" w:styleId="49">
    <w:name w:val="Caption Char"/>
    <w:link w:val="16"/>
    <w:qFormat/>
    <w:uiPriority w:val="99"/>
  </w:style>
  <w:style w:type="table" w:customStyle="1" w:styleId="50">
    <w:name w:val="Table Grid Light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1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2">
    <w:name w:val="Plain Table 2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Plain Table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4">
    <w:name w:val="Plain Table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5">
    <w:name w:val="Plain Table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6">
    <w:name w:val="Grid Table 1 Light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64">
    <w:name w:val="Grid Table 2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neCell"/>
    <w:tblStylePr w:type="nwCell"/>
    <w:tblStylePr w:type="seCell"/>
    <w:tblStylePr w:type="swCell"/>
  </w:style>
  <w:style w:type="table" w:customStyle="1" w:styleId="65">
    <w:name w:val="Grid Table 2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66">
    <w:name w:val="Grid Table 2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67">
    <w:name w:val="Grid Table 2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68">
    <w:name w:val="Grid Table 2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69">
    <w:name w:val="Grid Table 2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70">
    <w:name w:val="Grid Table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71">
    <w:name w:val="Grid Table 3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neCell"/>
    <w:tblStylePr w:type="nwCell"/>
    <w:tblStylePr w:type="seCell"/>
    <w:tblStylePr w:type="swCell"/>
  </w:style>
  <w:style w:type="table" w:customStyle="1" w:styleId="72">
    <w:name w:val="Grid Table 3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73">
    <w:name w:val="Grid Table 3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74">
    <w:name w:val="Grid Table 3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75">
    <w:name w:val="Grid Table 3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76">
    <w:name w:val="Grid Table 3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77">
    <w:name w:val="Grid Table 4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78">
    <w:name w:val="Grid Table 4 - Accent 1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neCell"/>
    <w:tblStylePr w:type="nwCell"/>
    <w:tblStylePr w:type="seCell"/>
    <w:tblStylePr w:type="swCell"/>
  </w:style>
  <w:style w:type="table" w:customStyle="1" w:styleId="79">
    <w:name w:val="Grid Table 4 - Accent 2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80">
    <w:name w:val="Grid Table 4 - Accent 3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81">
    <w:name w:val="Grid Table 4 - Accent 4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82">
    <w:name w:val="Grid Table 4 - Accent 5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83">
    <w:name w:val="Grid Table 4 - Accent 6"/>
    <w:basedOn w:val="26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84">
    <w:name w:val="Grid Table 5 Dark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  <w:tblStylePr w:type="neCell"/>
    <w:tblStylePr w:type="nwCell"/>
    <w:tblStylePr w:type="seCell"/>
    <w:tblStylePr w:type="swCell"/>
  </w:style>
  <w:style w:type="table" w:customStyle="1" w:styleId="85">
    <w:name w:val="Grid Table 5 Dark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1Horz">
      <w:tcPr>
        <w:shd w:val="clear" w:color="auto" w:fill="AEC5E0" w:themeFill="accent1" w:themeFillTint="75"/>
      </w:tcPr>
    </w:tblStylePr>
    <w:tblStylePr w:type="neCell"/>
    <w:tblStylePr w:type="nwCell"/>
    <w:tblStylePr w:type="seCell"/>
    <w:tblStylePr w:type="swCell"/>
  </w:style>
  <w:style w:type="table" w:customStyle="1" w:styleId="86">
    <w:name w:val="Grid Table 5 Dark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  <w:tblStylePr w:type="neCell"/>
    <w:tblStylePr w:type="nwCell"/>
    <w:tblStylePr w:type="seCell"/>
    <w:tblStylePr w:type="swCell"/>
  </w:style>
  <w:style w:type="table" w:customStyle="1" w:styleId="87">
    <w:name w:val="Grid Table 5 Dark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1Horz">
      <w:tcPr>
        <w:shd w:val="clear" w:color="auto" w:fill="D1DFB2" w:themeFill="accent3" w:themeFillTint="75"/>
      </w:tcPr>
    </w:tblStylePr>
    <w:tblStylePr w:type="neCell"/>
    <w:tblStylePr w:type="nwCell"/>
    <w:tblStylePr w:type="seCell"/>
    <w:tblStylePr w:type="swCell"/>
  </w:style>
  <w:style w:type="table" w:customStyle="1" w:styleId="88">
    <w:name w:val="Grid Table 5 Dark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  <w:tblStylePr w:type="neCell"/>
    <w:tblStylePr w:type="nwCell"/>
    <w:tblStylePr w:type="seCell"/>
    <w:tblStylePr w:type="swCell"/>
  </w:style>
  <w:style w:type="table" w:customStyle="1" w:styleId="89">
    <w:name w:val="Grid Table 5 Dark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  <w:tblStylePr w:type="neCell"/>
    <w:tblStylePr w:type="nwCell"/>
    <w:tblStylePr w:type="seCell"/>
    <w:tblStylePr w:type="swCell"/>
  </w:style>
  <w:style w:type="table" w:customStyle="1" w:styleId="90">
    <w:name w:val="Grid Table 5 Dark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6 Colorful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5">
    <w:name w:val="List Table 1 Light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06">
    <w:name w:val="List Table 1 Light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07">
    <w:name w:val="List Table 1 Light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08">
    <w:name w:val="List Table 1 Light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09">
    <w:name w:val="List Table 1 Light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10">
    <w:name w:val="List Table 1 Light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11">
    <w:name w:val="List Table 1 Light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12">
    <w:name w:val="List Table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13">
    <w:name w:val="List Table 2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14">
    <w:name w:val="List Table 2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15">
    <w:name w:val="List Table 2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16">
    <w:name w:val="List Table 2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17">
    <w:name w:val="List Table 2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18">
    <w:name w:val="List Table 2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19">
    <w:name w:val="List Table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4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28">
    <w:name w:val="List Table 4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29">
    <w:name w:val="List Table 4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30">
    <w:name w:val="List Table 4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4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4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5 Dark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ned - Accent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55">
    <w:name w:val="Lined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56">
    <w:name w:val="Lined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57">
    <w:name w:val="Lined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58">
    <w:name w:val="Lined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59">
    <w:name w:val="Lined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62">
    <w:name w:val="Bordered &amp; Lined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63">
    <w:name w:val="Bordered &amp; Lined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64">
    <w:name w:val="Bordered &amp; Lined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5">
    <w:name w:val="Bordered &amp; Lined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6">
    <w:name w:val="Bordered &amp; Lined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1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2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3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2">
    <w:name w:val="Bordered - Accent 4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5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6"/>
    <w:basedOn w:val="26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5">
    <w:name w:val="Footnote Text Char"/>
    <w:link w:val="21"/>
    <w:qFormat/>
    <w:uiPriority w:val="99"/>
    <w:rPr>
      <w:sz w:val="18"/>
    </w:rPr>
  </w:style>
  <w:style w:type="paragraph" w:customStyle="1" w:styleId="176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paragraph" w:styleId="177">
    <w:name w:val="List Paragraph"/>
    <w:basedOn w:val="1"/>
    <w:qFormat/>
    <w:uiPriority w:val="0"/>
    <w:pPr>
      <w:ind w:firstLine="420" w:firstLineChars="200"/>
    </w:pPr>
  </w:style>
  <w:style w:type="character" w:customStyle="1" w:styleId="178">
    <w:name w:val="默认段落字体1"/>
    <w:link w:val="1"/>
    <w:qFormat/>
    <w:uiPriority w:val="0"/>
  </w:style>
  <w:style w:type="table" w:customStyle="1" w:styleId="179">
    <w:name w:val="普通表格1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0">
    <w:name w:val="批注文字1"/>
    <w:basedOn w:val="1"/>
    <w:link w:val="181"/>
    <w:qFormat/>
    <w:uiPriority w:val="0"/>
    <w:pPr>
      <w:jc w:val="left"/>
    </w:pPr>
  </w:style>
  <w:style w:type="character" w:customStyle="1" w:styleId="181">
    <w:name w:val="批注文字 字符"/>
    <w:basedOn w:val="178"/>
    <w:link w:val="180"/>
    <w:semiHidden/>
    <w:qFormat/>
    <w:uiPriority w:val="0"/>
  </w:style>
  <w:style w:type="paragraph" w:customStyle="1" w:styleId="182">
    <w:name w:val="批注框文本1"/>
    <w:basedOn w:val="1"/>
    <w:link w:val="183"/>
    <w:qFormat/>
    <w:uiPriority w:val="0"/>
    <w:rPr>
      <w:sz w:val="18"/>
      <w:szCs w:val="18"/>
    </w:rPr>
  </w:style>
  <w:style w:type="character" w:customStyle="1" w:styleId="183">
    <w:name w:val="批注框文本 字符"/>
    <w:basedOn w:val="178"/>
    <w:link w:val="182"/>
    <w:semiHidden/>
    <w:qFormat/>
    <w:uiPriority w:val="0"/>
    <w:rPr>
      <w:sz w:val="18"/>
      <w:szCs w:val="18"/>
    </w:rPr>
  </w:style>
  <w:style w:type="paragraph" w:customStyle="1" w:styleId="184">
    <w:name w:val="页脚1"/>
    <w:basedOn w:val="1"/>
    <w:link w:val="18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85">
    <w:name w:val="页脚 字符"/>
    <w:basedOn w:val="178"/>
    <w:link w:val="184"/>
    <w:qFormat/>
    <w:uiPriority w:val="0"/>
    <w:rPr>
      <w:sz w:val="18"/>
      <w:szCs w:val="18"/>
    </w:rPr>
  </w:style>
  <w:style w:type="paragraph" w:customStyle="1" w:styleId="186">
    <w:name w:val="页眉1"/>
    <w:basedOn w:val="1"/>
    <w:link w:val="18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87">
    <w:name w:val="页眉 字符"/>
    <w:basedOn w:val="178"/>
    <w:link w:val="186"/>
    <w:qFormat/>
    <w:uiPriority w:val="0"/>
    <w:rPr>
      <w:sz w:val="18"/>
      <w:szCs w:val="18"/>
    </w:rPr>
  </w:style>
  <w:style w:type="paragraph" w:customStyle="1" w:styleId="188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189">
    <w:name w:val="批注主题1"/>
    <w:basedOn w:val="180"/>
    <w:next w:val="180"/>
    <w:link w:val="190"/>
    <w:qFormat/>
    <w:uiPriority w:val="0"/>
    <w:rPr>
      <w:b/>
      <w:bCs/>
    </w:rPr>
  </w:style>
  <w:style w:type="character" w:customStyle="1" w:styleId="190">
    <w:name w:val="批注主题 字符"/>
    <w:basedOn w:val="181"/>
    <w:link w:val="189"/>
    <w:semiHidden/>
    <w:qFormat/>
    <w:uiPriority w:val="0"/>
    <w:rPr>
      <w:b/>
      <w:bCs/>
    </w:rPr>
  </w:style>
  <w:style w:type="character" w:customStyle="1" w:styleId="191">
    <w:name w:val="要点1"/>
    <w:basedOn w:val="178"/>
    <w:link w:val="1"/>
    <w:qFormat/>
    <w:uiPriority w:val="0"/>
    <w:rPr>
      <w:b/>
      <w:bCs/>
    </w:rPr>
  </w:style>
  <w:style w:type="character" w:customStyle="1" w:styleId="192">
    <w:name w:val="页码1"/>
    <w:basedOn w:val="178"/>
    <w:link w:val="1"/>
    <w:qFormat/>
    <w:uiPriority w:val="0"/>
  </w:style>
  <w:style w:type="character" w:customStyle="1" w:styleId="193">
    <w:name w:val="强调1"/>
    <w:basedOn w:val="178"/>
    <w:link w:val="1"/>
    <w:qFormat/>
    <w:uiPriority w:val="0"/>
    <w:rPr>
      <w:i/>
      <w:iCs/>
    </w:rPr>
  </w:style>
  <w:style w:type="character" w:customStyle="1" w:styleId="194">
    <w:name w:val="超链接1"/>
    <w:basedOn w:val="178"/>
    <w:link w:val="1"/>
    <w:qFormat/>
    <w:uiPriority w:val="0"/>
    <w:rPr>
      <w:color w:val="0000FF"/>
      <w:u w:val="single"/>
    </w:rPr>
  </w:style>
  <w:style w:type="character" w:customStyle="1" w:styleId="195">
    <w:name w:val="批注引用1"/>
    <w:basedOn w:val="178"/>
    <w:link w:val="1"/>
    <w:qFormat/>
    <w:uiPriority w:val="0"/>
    <w:rPr>
      <w:sz w:val="21"/>
      <w:szCs w:val="21"/>
    </w:rPr>
  </w:style>
  <w:style w:type="character" w:customStyle="1" w:styleId="196">
    <w:name w:val="font01"/>
    <w:basedOn w:val="178"/>
    <w:link w:val="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197">
    <w:name w:val="font11"/>
    <w:basedOn w:val="178"/>
    <w:link w:val="1"/>
    <w:qFormat/>
    <w:uiPriority w:val="0"/>
    <w:rPr>
      <w:rFonts w:ascii="Calibri" w:hAnsi="Calibri"/>
      <w:color w:val="000000"/>
      <w:sz w:val="22"/>
      <w:szCs w:val="22"/>
      <w:u w:val="none"/>
    </w:rPr>
  </w:style>
  <w:style w:type="character" w:customStyle="1" w:styleId="198">
    <w:name w:val="未处理的提及1"/>
    <w:basedOn w:val="178"/>
    <w:link w:val="1"/>
    <w:qFormat/>
    <w:uiPriority w:val="0"/>
    <w:rPr>
      <w:color w:val="605E5C"/>
      <w:shd w:val="clear" w:color="auto" w:fill="E1DFDD"/>
    </w:rPr>
  </w:style>
  <w:style w:type="character" w:customStyle="1" w:styleId="199">
    <w:name w:val="font21"/>
    <w:basedOn w:val="178"/>
    <w:link w:val="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>
          <a:srgbClr val="FFFFFF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4315</Words>
  <Characters>4526</Characters>
  <TotalTime>25</TotalTime>
  <ScaleCrop>false</ScaleCrop>
  <LinksUpToDate>false</LinksUpToDate>
  <CharactersWithSpaces>4596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2025-06-09T07:16:00Z</dcterms:created>
  <dc:creator>wong_yiyi</dc:creator>
  <cp:lastModifiedBy>小宋</cp:lastModifiedBy>
  <cp:lastPrinted>2026-06-23T01:17:00Z</cp:lastPrinted>
  <dcterms:modified xsi:type="dcterms:W3CDTF">2026-07-06T08:29:40Z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eyJoZGlkIjoiYjI2ZTE2YzZiNjk5YmNkMWRkM2ZlMjU2N2UwM2U1ZWUiLCJ1c2VySWQiOiI2NTYzODMxMjkifQ==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5A5498C322E846EF9B3C3EED83FC2C25_13</vt:lpwstr>
  </property>
</Properties>
</file>